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E0B478F">
      <w:pPr>
        <w:outlineLvl w:val="0"/>
      </w:pPr>
      <w:r>
        <w:rPr>
          <w:b/>
          <w:bCs/>
          <w:color w:val="000000"/>
          <w:kern w:val="0"/>
          <w:sz w:val="28"/>
          <w:szCs w:val="28"/>
        </w:rPr>
        <w:t>ZZHY/APJL0</w:t>
      </w:r>
      <w:r>
        <w:rPr>
          <w:rFonts w:hint="eastAsia"/>
          <w:b/>
          <w:bCs/>
          <w:color w:val="000000"/>
          <w:kern w:val="0"/>
          <w:sz w:val="28"/>
          <w:szCs w:val="28"/>
        </w:rPr>
        <w:t>54</w:t>
      </w:r>
    </w:p>
    <w:p w14:paraId="0AF0B700">
      <w:pPr>
        <w:jc w:val="center"/>
        <w:rPr>
          <w:rFonts w:hint="eastAsia" w:ascii="宋体" w:hAnsi="宋体"/>
          <w:b/>
          <w:bCs/>
          <w:color w:val="000000"/>
          <w:kern w:val="0"/>
          <w:sz w:val="36"/>
          <w:szCs w:val="36"/>
        </w:rPr>
      </w:pPr>
      <w:r>
        <w:rPr>
          <w:rFonts w:hint="eastAsia" w:ascii="宋体" w:hAnsi="宋体"/>
          <w:b/>
          <w:bCs/>
          <w:color w:val="000000"/>
          <w:kern w:val="0"/>
          <w:sz w:val="36"/>
          <w:szCs w:val="36"/>
        </w:rPr>
        <w:t>网络信息公开表</w:t>
      </w:r>
    </w:p>
    <w:tbl>
      <w:tblPr>
        <w:tblStyle w:val="9"/>
        <w:tblW w:w="934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49"/>
        <w:gridCol w:w="1647"/>
        <w:gridCol w:w="1800"/>
        <w:gridCol w:w="360"/>
        <w:gridCol w:w="3192"/>
      </w:tblGrid>
      <w:tr w14:paraId="637176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66CCF7D">
            <w:pPr>
              <w:spacing w:line="420" w:lineRule="exact"/>
              <w:jc w:val="center"/>
              <w:rPr>
                <w:rFonts w:ascii="宋体" w:hAnsi="宋体"/>
                <w:i/>
                <w:color w:val="0000FF"/>
                <w:sz w:val="24"/>
                <w:u w:val="single"/>
              </w:rPr>
            </w:pPr>
            <w:r>
              <w:rPr>
                <w:rFonts w:hint="eastAsia" w:ascii="宋体" w:hAnsi="宋体"/>
                <w:sz w:val="24"/>
              </w:rPr>
              <w:t>存档编号</w:t>
            </w:r>
          </w:p>
        </w:tc>
        <w:tc>
          <w:tcPr>
            <w:tcW w:w="699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E309C0B">
            <w:pPr>
              <w:spacing w:line="240" w:lineRule="auto"/>
              <w:jc w:val="left"/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TimesNewRomanPSMT" w:hAnsi="TimesNewRomanPSMT" w:eastAsia="TimesNewRomanPSMT" w:cs="TimesNewRomanPSMT"/>
                <w:b w:val="0"/>
                <w:bCs w:val="0"/>
                <w:color w:val="000000"/>
                <w:sz w:val="24"/>
                <w:szCs w:val="24"/>
              </w:rPr>
              <w:t>ZZHY-APAQPJ-25-0070-0084PS-07</w:t>
            </w:r>
          </w:p>
        </w:tc>
      </w:tr>
      <w:tr w14:paraId="1B96F8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59130A1">
            <w:pPr>
              <w:spacing w:line="360" w:lineRule="auto"/>
              <w:ind w:left="-136" w:leftChars="-65"/>
              <w:jc w:val="center"/>
              <w:rPr>
                <w:rFonts w:hint="default" w:ascii="宋体" w:hAnsi="宋体" w:eastAsia="宋体"/>
                <w:sz w:val="24"/>
                <w:lang w:eastAsia="zh-CN"/>
              </w:rPr>
            </w:pPr>
            <w:r>
              <w:rPr>
                <w:rFonts w:hint="eastAsia" w:ascii="宋体" w:hAnsi="宋体" w:eastAsia="宋体"/>
                <w:sz w:val="24"/>
                <w:lang w:eastAsia="zh-CN"/>
              </w:rPr>
              <w:t>项目名称</w:t>
            </w:r>
          </w:p>
        </w:tc>
        <w:tc>
          <w:tcPr>
            <w:tcW w:w="699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7B727B0">
            <w:pPr>
              <w:spacing w:line="420" w:lineRule="exact"/>
              <w:jc w:val="left"/>
              <w:rPr>
                <w:rFonts w:hint="default" w:ascii="宋体" w:hAnsi="宋体" w:eastAsia="宋体"/>
                <w:sz w:val="24"/>
                <w:lang w:eastAsia="zh-CN"/>
              </w:rPr>
            </w:pPr>
            <w:r>
              <w:rPr>
                <w:rFonts w:hint="default" w:ascii="宋体" w:hAnsi="宋体"/>
                <w:sz w:val="24"/>
                <w:lang w:val="en-US" w:eastAsia="zh-CN"/>
              </w:rPr>
              <w:t>中国石油天然气股份有限公司</w:t>
            </w:r>
            <w:r>
              <w:rPr>
                <w:rFonts w:hint="eastAsia" w:ascii="宋体" w:hAnsi="宋体"/>
                <w:sz w:val="24"/>
                <w:lang w:val="en-US" w:eastAsia="zh-CN"/>
              </w:rPr>
              <w:t>辽宁沈阳销售分公司马三家加油站经营危险化学品安全评价报告</w:t>
            </w:r>
          </w:p>
        </w:tc>
      </w:tr>
      <w:tr w14:paraId="67BCCC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C7FD898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项目类别</w:t>
            </w:r>
          </w:p>
        </w:tc>
        <w:tc>
          <w:tcPr>
            <w:tcW w:w="699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9E9D5DE">
            <w:pPr>
              <w:spacing w:line="420" w:lineRule="exact"/>
              <w:ind w:firstLine="117" w:firstLineChars="49"/>
              <w:rPr>
                <w:rFonts w:hint="eastAsia" w:ascii="宋体" w:hAnsi="宋体" w:eastAsia="宋体"/>
                <w:sz w:val="24"/>
                <w:lang w:eastAsia="zh-CN"/>
              </w:rPr>
            </w:pPr>
            <w:r>
              <w:rPr>
                <w:rFonts w:hint="eastAsia" w:ascii="宋体" w:hAnsi="宋体"/>
                <w:sz w:val="24"/>
                <w:lang w:eastAsia="zh-CN"/>
              </w:rPr>
              <w:t>危化</w:t>
            </w:r>
          </w:p>
        </w:tc>
      </w:tr>
      <w:tr w14:paraId="136574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B158588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项目地点</w:t>
            </w:r>
          </w:p>
        </w:tc>
        <w:tc>
          <w:tcPr>
            <w:tcW w:w="699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F1918CD">
            <w:pPr>
              <w:spacing w:line="420" w:lineRule="exact"/>
              <w:ind w:firstLine="117" w:firstLineChars="49"/>
              <w:rPr>
                <w:rFonts w:hint="default" w:ascii="宋体" w:hAnsi="宋体" w:eastAsia="宋体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沈阳</w:t>
            </w:r>
          </w:p>
        </w:tc>
      </w:tr>
      <w:tr w14:paraId="248FE7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62BA573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项目所属业务范围</w:t>
            </w:r>
          </w:p>
        </w:tc>
        <w:tc>
          <w:tcPr>
            <w:tcW w:w="699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E102EA4">
            <w:pPr>
              <w:spacing w:line="420" w:lineRule="exact"/>
              <w:ind w:firstLine="117" w:firstLineChars="49"/>
              <w:rPr>
                <w:rFonts w:hint="eastAsia" w:ascii="宋体" w:hAnsi="宋体" w:eastAsia="宋体"/>
                <w:sz w:val="24"/>
                <w:lang w:eastAsia="zh-CN"/>
              </w:rPr>
            </w:pPr>
            <w:r>
              <w:rPr>
                <w:rFonts w:hint="eastAsia" w:ascii="宋体" w:hAnsi="宋体"/>
                <w:sz w:val="24"/>
                <w:lang w:eastAsia="zh-CN"/>
              </w:rPr>
              <w:t>化工</w:t>
            </w:r>
          </w:p>
        </w:tc>
      </w:tr>
      <w:tr w14:paraId="147000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F7A19AD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评审单位</w:t>
            </w:r>
          </w:p>
        </w:tc>
        <w:tc>
          <w:tcPr>
            <w:tcW w:w="699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4A7EE23">
            <w:pPr>
              <w:spacing w:line="420" w:lineRule="exact"/>
              <w:rPr>
                <w:rFonts w:hint="default" w:ascii="宋体" w:hAnsi="宋体" w:eastAsia="宋体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/</w:t>
            </w:r>
          </w:p>
        </w:tc>
      </w:tr>
      <w:tr w14:paraId="2C6AB6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0" w:hRule="atLeast"/>
          <w:jc w:val="center"/>
        </w:trPr>
        <w:tc>
          <w:tcPr>
            <w:tcW w:w="23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FF74410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项目简介</w:t>
            </w:r>
          </w:p>
        </w:tc>
        <w:tc>
          <w:tcPr>
            <w:tcW w:w="699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3ACEE00">
            <w:pPr>
              <w:spacing w:line="420" w:lineRule="exact"/>
              <w:jc w:val="left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 xml:space="preserve">   </w:t>
            </w:r>
            <w:r>
              <w:rPr>
                <w:rFonts w:hint="default" w:ascii="宋体" w:hAnsi="宋体"/>
                <w:sz w:val="24"/>
                <w:lang w:val="en-US" w:eastAsia="zh-CN"/>
              </w:rPr>
              <w:t>中国石油天然气股份有限公司辽宁沈阳销售分公司马三家加油站</w:t>
            </w:r>
            <w:r>
              <w:rPr>
                <w:rFonts w:hint="default" w:ascii="宋体" w:hAnsi="宋体"/>
                <w:sz w:val="24"/>
              </w:rPr>
              <w:t>位于</w:t>
            </w:r>
            <w:r>
              <w:rPr>
                <w:rFonts w:hint="default" w:ascii="宋体" w:hAnsi="宋体"/>
                <w:sz w:val="24"/>
                <w:lang w:eastAsia="zh-CN"/>
              </w:rPr>
              <w:t>于洪区马三家镇东甸子村</w:t>
            </w:r>
            <w:r>
              <w:rPr>
                <w:rFonts w:hint="default" w:ascii="宋体" w:hAnsi="宋体"/>
                <w:sz w:val="24"/>
              </w:rPr>
              <w:t>，企业类型为</w:t>
            </w:r>
            <w:r>
              <w:rPr>
                <w:rFonts w:hint="default" w:ascii="宋体" w:hAnsi="宋体"/>
                <w:sz w:val="24"/>
                <w:lang w:eastAsia="zh-CN"/>
              </w:rPr>
              <w:t>股份有限公司分公司</w:t>
            </w:r>
            <w:r>
              <w:rPr>
                <w:rFonts w:hint="default" w:ascii="宋体" w:hAnsi="宋体"/>
                <w:sz w:val="24"/>
              </w:rPr>
              <w:t>，负责人为</w:t>
            </w:r>
            <w:r>
              <w:rPr>
                <w:rFonts w:hint="default" w:ascii="宋体" w:hAnsi="宋体"/>
                <w:sz w:val="24"/>
                <w:lang w:eastAsia="zh-CN"/>
              </w:rPr>
              <w:t>党欣</w:t>
            </w:r>
            <w:r>
              <w:rPr>
                <w:rFonts w:hint="default" w:ascii="宋体" w:hAnsi="宋体"/>
                <w:sz w:val="24"/>
              </w:rPr>
              <w:t>。现有员工</w:t>
            </w:r>
            <w:r>
              <w:rPr>
                <w:rFonts w:hint="default" w:ascii="宋体" w:hAnsi="宋体"/>
                <w:sz w:val="24"/>
                <w:lang w:val="en-US" w:eastAsia="zh-CN"/>
              </w:rPr>
              <w:t>5人</w:t>
            </w:r>
            <w:r>
              <w:rPr>
                <w:rFonts w:hint="default" w:ascii="宋体" w:hAnsi="宋体"/>
                <w:sz w:val="24"/>
              </w:rPr>
              <w:t>，</w:t>
            </w:r>
            <w:r>
              <w:rPr>
                <w:rFonts w:hint="default" w:ascii="宋体" w:hAnsi="宋体"/>
                <w:sz w:val="24"/>
                <w:lang w:eastAsia="zh-CN"/>
              </w:rPr>
              <w:t>主要经营</w:t>
            </w:r>
            <w:r>
              <w:rPr>
                <w:rFonts w:hint="default" w:ascii="宋体" w:hAnsi="宋体"/>
                <w:sz w:val="24"/>
              </w:rPr>
              <w:t>汽油</w:t>
            </w:r>
            <w:r>
              <w:rPr>
                <w:rFonts w:hint="default" w:ascii="宋体" w:hAnsi="宋体"/>
                <w:sz w:val="24"/>
                <w:lang w:eastAsia="zh-CN"/>
              </w:rPr>
              <w:t>、</w:t>
            </w:r>
            <w:r>
              <w:rPr>
                <w:rFonts w:hint="default" w:ascii="宋体" w:hAnsi="宋体"/>
                <w:sz w:val="24"/>
              </w:rPr>
              <w:t>柴油</w:t>
            </w:r>
            <w:r>
              <w:rPr>
                <w:rFonts w:hint="default" w:ascii="宋体" w:hAnsi="宋体"/>
                <w:sz w:val="24"/>
                <w:lang w:eastAsia="zh-CN"/>
              </w:rPr>
              <w:t>。</w:t>
            </w:r>
            <w:r>
              <w:rPr>
                <w:rFonts w:hint="default" w:ascii="宋体" w:hAnsi="宋体"/>
                <w:sz w:val="24"/>
              </w:rPr>
              <w:t>该加油站站内配置</w:t>
            </w:r>
            <w:r>
              <w:rPr>
                <w:rFonts w:hint="default" w:ascii="宋体" w:hAnsi="宋体"/>
                <w:sz w:val="24"/>
                <w:lang w:val="en-US" w:eastAsia="zh-CN"/>
              </w:rPr>
              <w:t>4</w:t>
            </w:r>
            <w:r>
              <w:rPr>
                <w:rFonts w:hint="default" w:ascii="宋体" w:hAnsi="宋体"/>
                <w:sz w:val="24"/>
              </w:rPr>
              <w:t>座</w:t>
            </w:r>
            <w:r>
              <w:rPr>
                <w:rFonts w:hint="default" w:ascii="宋体" w:hAnsi="宋体"/>
                <w:sz w:val="24"/>
                <w:lang w:val="en-US" w:eastAsia="zh-CN"/>
              </w:rPr>
              <w:t>埋地SF</w:t>
            </w:r>
            <w:r>
              <w:rPr>
                <w:rFonts w:hint="default" w:ascii="宋体" w:hAnsi="宋体"/>
                <w:sz w:val="24"/>
              </w:rPr>
              <w:t>双层储油罐，其中</w:t>
            </w:r>
            <w:r>
              <w:rPr>
                <w:rFonts w:hint="default" w:ascii="宋体" w:hAnsi="宋体"/>
                <w:sz w:val="24"/>
                <w:lang w:val="en-US" w:eastAsia="zh-CN"/>
              </w:rPr>
              <w:t>2</w:t>
            </w:r>
            <w:r>
              <w:rPr>
                <w:rFonts w:hint="default" w:ascii="宋体" w:hAnsi="宋体"/>
                <w:sz w:val="24"/>
              </w:rPr>
              <w:t>座</w:t>
            </w:r>
            <w:r>
              <w:rPr>
                <w:rFonts w:hint="default" w:ascii="宋体" w:hAnsi="宋体"/>
                <w:sz w:val="24"/>
                <w:lang w:val="en-US" w:eastAsia="zh-CN"/>
              </w:rPr>
              <w:t>3</w:t>
            </w:r>
            <w:r>
              <w:rPr>
                <w:rFonts w:hint="default" w:ascii="宋体" w:hAnsi="宋体"/>
                <w:sz w:val="24"/>
              </w:rPr>
              <w:t>0m³汽油储罐，</w:t>
            </w:r>
            <w:r>
              <w:rPr>
                <w:rFonts w:hint="default" w:ascii="宋体" w:hAnsi="宋体"/>
                <w:sz w:val="24"/>
                <w:lang w:val="en-US" w:eastAsia="zh-CN"/>
              </w:rPr>
              <w:t>2</w:t>
            </w:r>
            <w:r>
              <w:rPr>
                <w:rFonts w:hint="default" w:ascii="宋体" w:hAnsi="宋体"/>
                <w:sz w:val="24"/>
              </w:rPr>
              <w:t>座</w:t>
            </w:r>
            <w:r>
              <w:rPr>
                <w:rFonts w:hint="default" w:ascii="宋体" w:hAnsi="宋体"/>
                <w:sz w:val="24"/>
                <w:lang w:val="en-US" w:eastAsia="zh-CN"/>
              </w:rPr>
              <w:t>3</w:t>
            </w:r>
            <w:r>
              <w:rPr>
                <w:rFonts w:hint="default" w:ascii="宋体" w:hAnsi="宋体"/>
                <w:sz w:val="24"/>
              </w:rPr>
              <w:t>0m³柴油储罐</w:t>
            </w:r>
            <w:r>
              <w:rPr>
                <w:rFonts w:hint="eastAsia" w:ascii="宋体" w:hAnsi="宋体"/>
                <w:sz w:val="24"/>
                <w:lang w:eastAsia="zh-CN"/>
              </w:rPr>
              <w:t>；</w:t>
            </w:r>
            <w:r>
              <w:rPr>
                <w:rFonts w:hint="default" w:ascii="宋体" w:hAnsi="宋体"/>
                <w:sz w:val="24"/>
                <w:lang w:val="en-US" w:eastAsia="zh-CN"/>
              </w:rPr>
              <w:t>潜泵式汽油加油机及柴油加油机各2台，均双枪单品加油机，其中1台汽油加油机为自助加油机</w:t>
            </w:r>
            <w:r>
              <w:rPr>
                <w:rFonts w:hint="eastAsia" w:ascii="宋体" w:hAnsi="宋体"/>
                <w:sz w:val="24"/>
                <w:lang w:val="en-US" w:eastAsia="zh-CN"/>
              </w:rPr>
              <w:t>，其余加油机均为人工加油</w:t>
            </w:r>
            <w:r>
              <w:rPr>
                <w:rFonts w:hint="default" w:ascii="宋体" w:hAnsi="宋体"/>
                <w:sz w:val="24"/>
              </w:rPr>
              <w:t>。</w:t>
            </w:r>
            <w:r>
              <w:rPr>
                <w:rFonts w:hint="eastAsia" w:ascii="宋体" w:hAnsi="宋体"/>
                <w:sz w:val="24"/>
                <w:lang w:val="en-US" w:eastAsia="zh-CN"/>
              </w:rPr>
              <w:t>该站为三级加油站。</w:t>
            </w:r>
          </w:p>
        </w:tc>
      </w:tr>
      <w:tr w14:paraId="3584F0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C97C47F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安全评价项目组长</w:t>
            </w:r>
          </w:p>
        </w:tc>
        <w:tc>
          <w:tcPr>
            <w:tcW w:w="699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51A228C">
            <w:pPr>
              <w:spacing w:line="420" w:lineRule="exact"/>
              <w:jc w:val="center"/>
              <w:rPr>
                <w:rFonts w:hint="default" w:ascii="宋体" w:hAnsi="宋体" w:eastAsia="宋体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陶崇慧</w:t>
            </w:r>
          </w:p>
        </w:tc>
      </w:tr>
      <w:tr w14:paraId="36B341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49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4402834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项目技术负责人</w:t>
            </w:r>
          </w:p>
        </w:tc>
        <w:tc>
          <w:tcPr>
            <w:tcW w:w="344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37837A2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姓  名</w:t>
            </w:r>
          </w:p>
        </w:tc>
        <w:tc>
          <w:tcPr>
            <w:tcW w:w="355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CF2B4F6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专  业</w:t>
            </w:r>
          </w:p>
        </w:tc>
      </w:tr>
      <w:tr w14:paraId="6EC890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4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10D9547">
            <w:pPr>
              <w:widowControl/>
              <w:jc w:val="left"/>
              <w:rPr>
                <w:rFonts w:ascii="宋体" w:hAnsi="宋体"/>
                <w:sz w:val="24"/>
              </w:rPr>
            </w:pPr>
          </w:p>
        </w:tc>
        <w:tc>
          <w:tcPr>
            <w:tcW w:w="344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7ADB7AF">
            <w:pPr>
              <w:spacing w:line="420" w:lineRule="exact"/>
              <w:jc w:val="center"/>
              <w:rPr>
                <w:rFonts w:hint="eastAsia" w:ascii="宋体" w:hAnsi="宋体" w:eastAsia="宋体"/>
                <w:sz w:val="24"/>
                <w:lang w:eastAsia="zh-CN"/>
              </w:rPr>
            </w:pPr>
            <w:r>
              <w:rPr>
                <w:rFonts w:hint="eastAsia" w:ascii="宋体" w:hAnsi="宋体"/>
                <w:sz w:val="24"/>
                <w:lang w:eastAsia="zh-CN"/>
              </w:rPr>
              <w:t>冷智超</w:t>
            </w:r>
          </w:p>
        </w:tc>
        <w:tc>
          <w:tcPr>
            <w:tcW w:w="355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693E7B2">
            <w:pPr>
              <w:spacing w:line="420" w:lineRule="exact"/>
              <w:jc w:val="center"/>
              <w:rPr>
                <w:rFonts w:hint="eastAsia" w:ascii="宋体" w:hAnsi="宋体" w:eastAsia="宋体"/>
                <w:sz w:val="24"/>
                <w:lang w:eastAsia="zh-CN"/>
              </w:rPr>
            </w:pPr>
            <w:r>
              <w:rPr>
                <w:rFonts w:hint="eastAsia" w:ascii="宋体" w:hAnsi="宋体"/>
                <w:sz w:val="24"/>
                <w:lang w:eastAsia="zh-CN"/>
              </w:rPr>
              <w:t>化工工艺</w:t>
            </w:r>
          </w:p>
        </w:tc>
      </w:tr>
      <w:tr w14:paraId="3994E0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BB5CDD9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项目过程控制负责人</w:t>
            </w:r>
          </w:p>
        </w:tc>
        <w:tc>
          <w:tcPr>
            <w:tcW w:w="699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B7364C8">
            <w:pPr>
              <w:spacing w:line="420" w:lineRule="exact"/>
              <w:jc w:val="center"/>
              <w:rPr>
                <w:rFonts w:hint="eastAsia" w:ascii="宋体" w:hAnsi="宋体" w:eastAsia="宋体"/>
                <w:sz w:val="24"/>
                <w:lang w:eastAsia="zh-CN"/>
              </w:rPr>
            </w:pPr>
            <w:r>
              <w:rPr>
                <w:rFonts w:hint="eastAsia" w:ascii="宋体" w:hAnsi="宋体"/>
                <w:sz w:val="24"/>
                <w:lang w:eastAsia="zh-CN"/>
              </w:rPr>
              <w:t>王爽</w:t>
            </w:r>
          </w:p>
        </w:tc>
      </w:tr>
      <w:tr w14:paraId="73FDBF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73703ED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评价报告编制人</w:t>
            </w:r>
          </w:p>
        </w:tc>
        <w:tc>
          <w:tcPr>
            <w:tcW w:w="699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B28EC1A">
            <w:pPr>
              <w:spacing w:line="420" w:lineRule="exact"/>
              <w:jc w:val="center"/>
              <w:rPr>
                <w:rFonts w:hint="eastAsia" w:ascii="宋体" w:hAnsi="宋体" w:eastAsia="宋体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于洁</w:t>
            </w:r>
          </w:p>
        </w:tc>
      </w:tr>
      <w:tr w14:paraId="476887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79FB9B8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评价报告审核人</w:t>
            </w:r>
          </w:p>
        </w:tc>
        <w:tc>
          <w:tcPr>
            <w:tcW w:w="699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71E843B">
            <w:pPr>
              <w:spacing w:line="420" w:lineRule="exact"/>
              <w:jc w:val="center"/>
              <w:rPr>
                <w:rFonts w:hint="default" w:ascii="宋体" w:hAnsi="宋体" w:eastAsia="宋体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eastAsia="zh-CN"/>
              </w:rPr>
              <w:t>孙晓元</w:t>
            </w:r>
          </w:p>
        </w:tc>
      </w:tr>
      <w:tr w14:paraId="5539A3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  <w:jc w:val="center"/>
        </w:trPr>
        <w:tc>
          <w:tcPr>
            <w:tcW w:w="2349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3D245F74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参与评价的安全评价师</w:t>
            </w:r>
          </w:p>
        </w:tc>
        <w:tc>
          <w:tcPr>
            <w:tcW w:w="16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9C310F8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姓  名</w:t>
            </w:r>
          </w:p>
        </w:tc>
        <w:tc>
          <w:tcPr>
            <w:tcW w:w="216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EAFADFF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专  业</w:t>
            </w:r>
          </w:p>
        </w:tc>
        <w:tc>
          <w:tcPr>
            <w:tcW w:w="31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07AD819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安全评价人员资格证书编号</w:t>
            </w:r>
          </w:p>
        </w:tc>
      </w:tr>
      <w:tr w14:paraId="03E6B4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2349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35D02903">
            <w:pPr>
              <w:widowControl/>
              <w:jc w:val="left"/>
              <w:rPr>
                <w:rFonts w:ascii="宋体" w:hAnsi="宋体"/>
                <w:sz w:val="24"/>
              </w:rPr>
            </w:pPr>
          </w:p>
        </w:tc>
        <w:tc>
          <w:tcPr>
            <w:tcW w:w="16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30F1909">
            <w:pPr>
              <w:jc w:val="center"/>
              <w:rPr>
                <w:rFonts w:hint="eastAsia" w:ascii="宋体" w:hAnsi="宋体" w:eastAsia="宋体"/>
                <w:sz w:val="24"/>
                <w:lang w:eastAsia="zh-CN"/>
              </w:rPr>
            </w:pPr>
            <w:r>
              <w:rPr>
                <w:rFonts w:hint="eastAsia" w:ascii="宋体" w:hAnsi="宋体" w:eastAsia="宋体"/>
                <w:sz w:val="24"/>
                <w:lang w:eastAsia="zh-CN"/>
              </w:rPr>
              <w:t>陶崇慧</w:t>
            </w:r>
          </w:p>
        </w:tc>
        <w:tc>
          <w:tcPr>
            <w:tcW w:w="216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7AD5ECA">
            <w:pPr>
              <w:jc w:val="center"/>
              <w:rPr>
                <w:rFonts w:hint="eastAsia" w:ascii="宋体" w:hAnsi="宋体" w:eastAsia="宋体"/>
                <w:sz w:val="24"/>
                <w:lang w:eastAsia="zh-CN"/>
              </w:rPr>
            </w:pPr>
            <w:r>
              <w:rPr>
                <w:rFonts w:hint="eastAsia" w:ascii="宋体" w:hAnsi="宋体" w:eastAsia="宋体"/>
                <w:sz w:val="24"/>
                <w:lang w:eastAsia="zh-CN"/>
              </w:rPr>
              <w:t>安全</w:t>
            </w:r>
          </w:p>
        </w:tc>
        <w:tc>
          <w:tcPr>
            <w:tcW w:w="31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D6A3CED">
            <w:pPr>
              <w:jc w:val="center"/>
              <w:rPr>
                <w:rFonts w:hint="eastAsia" w:ascii="宋体" w:hAnsi="宋体" w:eastAsia="宋体"/>
                <w:sz w:val="24"/>
                <w:lang w:eastAsia="zh-CN"/>
              </w:rPr>
            </w:pPr>
            <w:r>
              <w:rPr>
                <w:rFonts w:hint="eastAsia" w:ascii="宋体" w:hAnsi="宋体" w:eastAsia="宋体"/>
                <w:sz w:val="24"/>
                <w:lang w:eastAsia="zh-CN"/>
              </w:rPr>
              <w:t>1700000000200313</w:t>
            </w:r>
          </w:p>
        </w:tc>
      </w:tr>
      <w:tr w14:paraId="29D800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49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67B8FBBD">
            <w:pPr>
              <w:widowControl/>
              <w:jc w:val="left"/>
              <w:rPr>
                <w:rFonts w:ascii="宋体" w:hAnsi="宋体"/>
                <w:sz w:val="24"/>
              </w:rPr>
            </w:pPr>
          </w:p>
        </w:tc>
        <w:tc>
          <w:tcPr>
            <w:tcW w:w="16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E883508">
            <w:pPr>
              <w:jc w:val="center"/>
              <w:rPr>
                <w:rFonts w:hint="eastAsia" w:ascii="宋体" w:hAnsi="宋体" w:eastAsia="宋体"/>
                <w:sz w:val="24"/>
                <w:lang w:eastAsia="zh-CN"/>
              </w:rPr>
            </w:pPr>
            <w:r>
              <w:rPr>
                <w:rFonts w:hint="eastAsia" w:ascii="宋体" w:hAnsi="宋体" w:eastAsia="宋体"/>
                <w:sz w:val="24"/>
                <w:lang w:eastAsia="zh-CN"/>
              </w:rPr>
              <w:t>刘平安</w:t>
            </w:r>
          </w:p>
        </w:tc>
        <w:tc>
          <w:tcPr>
            <w:tcW w:w="216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DAEDFF2">
            <w:pPr>
              <w:jc w:val="center"/>
              <w:rPr>
                <w:rFonts w:hint="eastAsia" w:ascii="宋体" w:hAnsi="宋体" w:eastAsia="宋体"/>
                <w:sz w:val="24"/>
                <w:lang w:eastAsia="zh-CN"/>
              </w:rPr>
            </w:pPr>
            <w:r>
              <w:rPr>
                <w:rFonts w:hint="eastAsia" w:ascii="宋体" w:hAnsi="宋体" w:eastAsia="宋体"/>
                <w:sz w:val="24"/>
                <w:lang w:eastAsia="zh-CN"/>
              </w:rPr>
              <w:t>电气</w:t>
            </w:r>
          </w:p>
        </w:tc>
        <w:tc>
          <w:tcPr>
            <w:tcW w:w="31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617E075">
            <w:pPr>
              <w:jc w:val="center"/>
              <w:rPr>
                <w:rFonts w:hint="eastAsia" w:ascii="宋体" w:hAnsi="宋体" w:eastAsia="宋体"/>
                <w:sz w:val="24"/>
                <w:lang w:eastAsia="zh-CN"/>
              </w:rPr>
            </w:pPr>
            <w:r>
              <w:rPr>
                <w:rFonts w:hint="eastAsia" w:ascii="宋体" w:hAnsi="宋体" w:eastAsia="宋体"/>
                <w:sz w:val="24"/>
                <w:lang w:eastAsia="zh-CN"/>
              </w:rPr>
              <w:t>1200000000301222</w:t>
            </w:r>
          </w:p>
        </w:tc>
      </w:tr>
      <w:tr w14:paraId="0E351B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49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27390C79">
            <w:pPr>
              <w:widowControl/>
              <w:jc w:val="left"/>
              <w:rPr>
                <w:rFonts w:ascii="宋体" w:hAnsi="宋体"/>
                <w:sz w:val="24"/>
              </w:rPr>
            </w:pPr>
          </w:p>
        </w:tc>
        <w:tc>
          <w:tcPr>
            <w:tcW w:w="16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E0C3200">
            <w:pPr>
              <w:jc w:val="center"/>
              <w:rPr>
                <w:rFonts w:hint="eastAsia" w:ascii="宋体" w:hAnsi="宋体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/>
                <w:sz w:val="24"/>
                <w:lang w:eastAsia="zh-CN"/>
              </w:rPr>
              <w:t>王效波</w:t>
            </w:r>
          </w:p>
        </w:tc>
        <w:tc>
          <w:tcPr>
            <w:tcW w:w="216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04B8C40">
            <w:pPr>
              <w:jc w:val="center"/>
              <w:rPr>
                <w:rFonts w:hint="eastAsia" w:ascii="宋体" w:hAnsi="宋体" w:eastAsia="宋体"/>
                <w:sz w:val="24"/>
                <w:lang w:eastAsia="zh-CN"/>
              </w:rPr>
            </w:pPr>
            <w:r>
              <w:rPr>
                <w:rFonts w:hint="default" w:ascii="宋体" w:hAnsi="宋体" w:eastAsia="宋体"/>
                <w:sz w:val="24"/>
                <w:lang w:eastAsia="zh-CN"/>
              </w:rPr>
              <w:t>自动化</w:t>
            </w:r>
          </w:p>
        </w:tc>
        <w:tc>
          <w:tcPr>
            <w:tcW w:w="31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72CCDE2">
            <w:pPr>
              <w:jc w:val="center"/>
              <w:rPr>
                <w:rFonts w:hint="default" w:ascii="宋体" w:hAnsi="宋体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/>
                <w:sz w:val="24"/>
                <w:lang w:eastAsia="zh-CN"/>
              </w:rPr>
              <w:t>0092218</w:t>
            </w:r>
          </w:p>
        </w:tc>
      </w:tr>
      <w:tr w14:paraId="6D871D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49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1AB3AB02">
            <w:pPr>
              <w:widowControl/>
              <w:jc w:val="left"/>
              <w:rPr>
                <w:rFonts w:ascii="宋体" w:hAnsi="宋体"/>
                <w:sz w:val="24"/>
              </w:rPr>
            </w:pPr>
          </w:p>
        </w:tc>
        <w:tc>
          <w:tcPr>
            <w:tcW w:w="16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9708C94">
            <w:pPr>
              <w:jc w:val="center"/>
              <w:rPr>
                <w:rFonts w:hint="eastAsia" w:ascii="宋体" w:hAnsi="宋体" w:eastAsia="宋体"/>
                <w:sz w:val="24"/>
                <w:lang w:eastAsia="zh-CN"/>
              </w:rPr>
            </w:pPr>
            <w:r>
              <w:rPr>
                <w:rFonts w:hint="eastAsia" w:ascii="宋体" w:hAnsi="宋体" w:eastAsia="宋体"/>
                <w:sz w:val="24"/>
                <w:lang w:eastAsia="zh-CN"/>
              </w:rPr>
              <w:t>刘阳</w:t>
            </w:r>
          </w:p>
        </w:tc>
        <w:tc>
          <w:tcPr>
            <w:tcW w:w="216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C5019B2">
            <w:pPr>
              <w:jc w:val="center"/>
              <w:rPr>
                <w:rFonts w:hint="eastAsia" w:ascii="宋体" w:hAnsi="宋体" w:eastAsia="宋体"/>
                <w:sz w:val="24"/>
                <w:lang w:eastAsia="zh-CN"/>
              </w:rPr>
            </w:pPr>
            <w:r>
              <w:rPr>
                <w:rFonts w:hint="eastAsia" w:ascii="宋体" w:hAnsi="宋体" w:eastAsia="宋体"/>
                <w:sz w:val="24"/>
                <w:lang w:eastAsia="zh-CN"/>
              </w:rPr>
              <w:t>化工工艺</w:t>
            </w:r>
          </w:p>
        </w:tc>
        <w:tc>
          <w:tcPr>
            <w:tcW w:w="31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CD4AC8C">
            <w:pPr>
              <w:jc w:val="center"/>
              <w:rPr>
                <w:rFonts w:hint="eastAsia" w:ascii="宋体" w:hAnsi="宋体" w:eastAsia="宋体"/>
                <w:sz w:val="24"/>
                <w:lang w:eastAsia="zh-CN"/>
              </w:rPr>
            </w:pPr>
            <w:r>
              <w:rPr>
                <w:rFonts w:hint="eastAsia" w:ascii="宋体" w:hAnsi="宋体" w:eastAsia="宋体"/>
                <w:sz w:val="24"/>
                <w:lang w:eastAsia="zh-CN"/>
              </w:rPr>
              <w:t>201911046240000157</w:t>
            </w:r>
          </w:p>
        </w:tc>
      </w:tr>
      <w:tr w14:paraId="2D3B33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49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1162A31F">
            <w:pPr>
              <w:widowControl/>
              <w:jc w:val="left"/>
              <w:rPr>
                <w:rFonts w:ascii="宋体" w:hAnsi="宋体"/>
                <w:sz w:val="24"/>
              </w:rPr>
            </w:pPr>
          </w:p>
        </w:tc>
        <w:tc>
          <w:tcPr>
            <w:tcW w:w="16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FD1A3B0">
            <w:pPr>
              <w:jc w:val="center"/>
              <w:rPr>
                <w:rFonts w:hint="eastAsia" w:ascii="宋体" w:hAnsi="宋体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/>
                <w:sz w:val="24"/>
                <w:lang w:eastAsia="zh-CN"/>
              </w:rPr>
              <w:t>张季龙</w:t>
            </w:r>
          </w:p>
        </w:tc>
        <w:tc>
          <w:tcPr>
            <w:tcW w:w="216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4F32E32">
            <w:pPr>
              <w:jc w:val="center"/>
              <w:rPr>
                <w:rFonts w:hint="default" w:ascii="宋体" w:hAnsi="宋体" w:eastAsia="宋体"/>
                <w:sz w:val="24"/>
                <w:lang w:eastAsia="zh-CN"/>
              </w:rPr>
            </w:pPr>
            <w:r>
              <w:rPr>
                <w:rFonts w:hint="eastAsia" w:ascii="宋体" w:hAnsi="宋体" w:eastAsia="宋体"/>
                <w:sz w:val="24"/>
                <w:lang w:eastAsia="zh-CN"/>
              </w:rPr>
              <w:t>化工机械</w:t>
            </w:r>
          </w:p>
        </w:tc>
        <w:tc>
          <w:tcPr>
            <w:tcW w:w="31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82B86D6">
            <w:pPr>
              <w:jc w:val="center"/>
              <w:rPr>
                <w:rFonts w:hint="default" w:ascii="宋体" w:hAnsi="宋体" w:eastAsia="宋体"/>
                <w:sz w:val="24"/>
                <w:lang w:eastAsia="zh-CN"/>
              </w:rPr>
            </w:pPr>
            <w:r>
              <w:rPr>
                <w:rFonts w:hint="eastAsia" w:ascii="宋体" w:hAnsi="宋体" w:eastAsia="宋体"/>
                <w:sz w:val="24"/>
                <w:lang w:eastAsia="zh-CN"/>
              </w:rPr>
              <w:t>1700000000300421</w:t>
            </w:r>
          </w:p>
        </w:tc>
      </w:tr>
      <w:tr w14:paraId="4C854C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49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599F2DBB">
            <w:pPr>
              <w:widowControl/>
              <w:jc w:val="left"/>
              <w:rPr>
                <w:rFonts w:ascii="宋体" w:hAnsi="宋体"/>
                <w:sz w:val="24"/>
              </w:rPr>
            </w:pPr>
          </w:p>
        </w:tc>
        <w:tc>
          <w:tcPr>
            <w:tcW w:w="16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D041B45">
            <w:pPr>
              <w:jc w:val="center"/>
              <w:rPr>
                <w:rFonts w:hint="eastAsia" w:ascii="宋体" w:hAnsi="宋体" w:eastAsia="宋体"/>
                <w:sz w:val="24"/>
                <w:lang w:eastAsia="zh-CN"/>
              </w:rPr>
            </w:pPr>
            <w:r>
              <w:rPr>
                <w:rFonts w:hint="eastAsia" w:ascii="宋体" w:hAnsi="宋体" w:eastAsia="宋体"/>
                <w:sz w:val="24"/>
                <w:lang w:val="en-US" w:eastAsia="zh-CN"/>
              </w:rPr>
              <w:t>于洁</w:t>
            </w:r>
          </w:p>
        </w:tc>
        <w:tc>
          <w:tcPr>
            <w:tcW w:w="216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7DDDBE7">
            <w:pPr>
              <w:jc w:val="center"/>
              <w:rPr>
                <w:rFonts w:hint="eastAsia" w:ascii="宋体" w:hAnsi="宋体" w:eastAsia="宋体"/>
                <w:sz w:val="24"/>
                <w:lang w:eastAsia="zh-CN"/>
              </w:rPr>
            </w:pPr>
            <w:r>
              <w:rPr>
                <w:rFonts w:hint="default" w:ascii="宋体" w:hAnsi="宋体" w:eastAsia="宋体"/>
                <w:sz w:val="24"/>
                <w:lang w:eastAsia="zh-CN"/>
              </w:rPr>
              <w:t>安全</w:t>
            </w:r>
          </w:p>
        </w:tc>
        <w:tc>
          <w:tcPr>
            <w:tcW w:w="31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17DF189">
            <w:pPr>
              <w:jc w:val="center"/>
              <w:rPr>
                <w:rFonts w:hint="eastAsia" w:ascii="宋体" w:hAnsi="宋体" w:eastAsia="宋体"/>
                <w:sz w:val="24"/>
                <w:lang w:eastAsia="zh-CN"/>
              </w:rPr>
            </w:pPr>
            <w:r>
              <w:rPr>
                <w:rFonts w:hint="default" w:ascii="宋体" w:hAnsi="宋体" w:eastAsia="宋体"/>
                <w:sz w:val="24"/>
                <w:lang w:eastAsia="zh-CN"/>
              </w:rPr>
              <w:t>1800000000300338</w:t>
            </w:r>
          </w:p>
        </w:tc>
      </w:tr>
      <w:tr w14:paraId="15C2FF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23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6F6741D">
            <w:pPr>
              <w:spacing w:line="240" w:lineRule="auto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参与评价的注册安全工程师</w:t>
            </w:r>
          </w:p>
        </w:tc>
        <w:tc>
          <w:tcPr>
            <w:tcW w:w="699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F6C013D">
            <w:pPr>
              <w:spacing w:line="420" w:lineRule="exact"/>
              <w:jc w:val="center"/>
              <w:rPr>
                <w:rFonts w:hint="default" w:ascii="宋体" w:hAns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陶崇慧、</w:t>
            </w: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于洁、</w:t>
            </w:r>
            <w:r>
              <w:rPr>
                <w:rFonts w:hint="eastAsia" w:ascii="宋体" w:hAnsi="宋体" w:eastAsia="宋体"/>
                <w:sz w:val="24"/>
                <w:lang w:eastAsia="zh-CN"/>
              </w:rPr>
              <w:t>刘阳、</w:t>
            </w:r>
            <w:r>
              <w:rPr>
                <w:rFonts w:hint="eastAsia" w:ascii="宋体" w:hAnsi="宋体" w:eastAsia="宋体"/>
                <w:sz w:val="24"/>
                <w:lang w:val="en-US" w:eastAsia="zh-CN"/>
              </w:rPr>
              <w:t>王</w:t>
            </w:r>
            <w:r>
              <w:rPr>
                <w:rFonts w:hint="eastAsia" w:ascii="宋体" w:hAnsi="宋体" w:eastAsia="宋体"/>
                <w:sz w:val="24"/>
                <w:lang w:eastAsia="zh-CN"/>
              </w:rPr>
              <w:t>效波</w:t>
            </w:r>
            <w:bookmarkStart w:id="0" w:name="_GoBack"/>
            <w:bookmarkEnd w:id="0"/>
          </w:p>
        </w:tc>
      </w:tr>
      <w:tr w14:paraId="0B1A83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atLeast"/>
          <w:jc w:val="center"/>
        </w:trPr>
        <w:tc>
          <w:tcPr>
            <w:tcW w:w="23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84C3E39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项目技术专家</w:t>
            </w:r>
          </w:p>
        </w:tc>
        <w:tc>
          <w:tcPr>
            <w:tcW w:w="699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1297BC3">
            <w:pPr>
              <w:spacing w:line="420" w:lineRule="exact"/>
              <w:jc w:val="center"/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/</w:t>
            </w:r>
          </w:p>
        </w:tc>
      </w:tr>
      <w:tr w14:paraId="0ED6A1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CC24EFC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现场勘查人员</w:t>
            </w:r>
          </w:p>
        </w:tc>
        <w:tc>
          <w:tcPr>
            <w:tcW w:w="699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BBEA707">
            <w:pPr>
              <w:tabs>
                <w:tab w:val="center" w:pos="3330"/>
              </w:tabs>
              <w:spacing w:line="420" w:lineRule="exact"/>
              <w:jc w:val="center"/>
              <w:rPr>
                <w:rFonts w:hint="default" w:ascii="宋体" w:hAnsi="宋体" w:eastAsia="宋体"/>
                <w:sz w:val="24"/>
                <w:szCs w:val="24"/>
                <w:lang w:val="en-US" w:eastAsia="zh-CN"/>
              </w:rPr>
            </w:pPr>
            <w:r>
              <w:rPr>
                <w:rFonts w:ascii="宋体" w:hAnsi="宋体" w:eastAsia="宋体" w:cs="宋体"/>
                <w:b w:val="0"/>
                <w:bCs w:val="0"/>
                <w:color w:val="000000"/>
                <w:sz w:val="24"/>
                <w:szCs w:val="24"/>
              </w:rPr>
              <w:t>陶崇慧</w:t>
            </w: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于洁</w:t>
            </w:r>
          </w:p>
        </w:tc>
      </w:tr>
      <w:tr w14:paraId="7E8B59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3626949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现场勘查时间</w:t>
            </w:r>
          </w:p>
        </w:tc>
        <w:tc>
          <w:tcPr>
            <w:tcW w:w="699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4692ED8">
            <w:pPr>
              <w:spacing w:line="420" w:lineRule="exact"/>
              <w:jc w:val="center"/>
              <w:rPr>
                <w:rFonts w:hint="default" w:ascii="宋体" w:hAnsi="宋体" w:eastAsia="宋体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2025.07.10</w:t>
            </w:r>
          </w:p>
        </w:tc>
      </w:tr>
      <w:tr w14:paraId="2B76FA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1B9DA1B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现场勘查主要任务</w:t>
            </w:r>
          </w:p>
        </w:tc>
        <w:tc>
          <w:tcPr>
            <w:tcW w:w="699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58F3172">
            <w:pPr>
              <w:spacing w:line="420" w:lineRule="exact"/>
              <w:jc w:val="center"/>
              <w:rPr>
                <w:rFonts w:hint="eastAsia" w:ascii="宋体" w:hAnsi="宋体" w:eastAsia="宋体"/>
                <w:sz w:val="24"/>
                <w:lang w:eastAsia="zh-CN"/>
              </w:rPr>
            </w:pPr>
            <w:r>
              <w:rPr>
                <w:rFonts w:hint="eastAsia" w:ascii="宋体" w:hAnsi="宋体"/>
                <w:sz w:val="24"/>
                <w:lang w:eastAsia="zh-CN"/>
              </w:rPr>
              <w:t>收集报告编制资料</w:t>
            </w:r>
          </w:p>
        </w:tc>
      </w:tr>
      <w:tr w14:paraId="390F2E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85" w:hRule="atLeast"/>
          <w:jc w:val="center"/>
        </w:trPr>
        <w:tc>
          <w:tcPr>
            <w:tcW w:w="23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F6BAB9C">
            <w:pPr>
              <w:spacing w:line="420" w:lineRule="exact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现场勘查照片</w:t>
            </w:r>
          </w:p>
          <w:p w14:paraId="7CBC6BA5">
            <w:pPr>
              <w:pStyle w:val="7"/>
            </w:pPr>
          </w:p>
        </w:tc>
        <w:tc>
          <w:tcPr>
            <w:tcW w:w="699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37FB92DF">
            <w:pPr>
              <w:pStyle w:val="7"/>
              <w:rPr>
                <w:rFonts w:hint="eastAsia" w:ascii="宋体" w:hAnsi="宋体" w:eastAsia="宋体"/>
                <w:lang w:eastAsia="zh-CN"/>
              </w:rPr>
            </w:pPr>
            <w:r>
              <w:rPr>
                <w:rFonts w:hint="eastAsia" w:ascii="宋体" w:hAnsi="宋体" w:eastAsia="宋体"/>
                <w:lang w:eastAsia="zh-CN"/>
              </w:rPr>
              <w:drawing>
                <wp:inline distT="0" distB="0" distL="114300" distR="114300">
                  <wp:extent cx="4223385" cy="2489835"/>
                  <wp:effectExtent l="0" t="0" r="5715" b="5715"/>
                  <wp:docPr id="3" name="图片 3" descr="与站长杨威合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与站长杨威合影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3385" cy="2489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/>
                <w:lang w:eastAsia="zh-CN"/>
              </w:rPr>
              <w:drawing>
                <wp:inline distT="0" distB="0" distL="114300" distR="114300">
                  <wp:extent cx="4223385" cy="2658745"/>
                  <wp:effectExtent l="0" t="0" r="5715" b="8255"/>
                  <wp:docPr id="5" name="图片 5" descr="卸油口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卸油口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3385" cy="2658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/>
                <w:lang w:eastAsia="zh-CN"/>
              </w:rPr>
              <w:drawing>
                <wp:inline distT="0" distB="0" distL="114300" distR="114300">
                  <wp:extent cx="4203065" cy="3113405"/>
                  <wp:effectExtent l="0" t="0" r="6985" b="10795"/>
                  <wp:docPr id="4" name="图片 4" descr="加油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加油区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180" t="7604" r="7687" b="55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3065" cy="3113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8533E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7" w:hRule="atLeast"/>
          <w:jc w:val="center"/>
        </w:trPr>
        <w:tc>
          <w:tcPr>
            <w:tcW w:w="23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3E936A1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评价报告提交时间</w:t>
            </w:r>
          </w:p>
        </w:tc>
        <w:tc>
          <w:tcPr>
            <w:tcW w:w="699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6C89B60">
            <w:pPr>
              <w:spacing w:line="420" w:lineRule="exact"/>
              <w:jc w:val="center"/>
              <w:rPr>
                <w:rFonts w:hint="default" w:ascii="宋体" w:hAnsi="宋体" w:eastAsia="宋体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2025.7.25</w:t>
            </w:r>
          </w:p>
        </w:tc>
      </w:tr>
    </w:tbl>
    <w:p w14:paraId="5750FD6D">
      <w:pPr>
        <w:rPr>
          <w:rFonts w:hint="eastAsia" w:eastAsia="宋体"/>
          <w:lang w:eastAsia="zh-CN"/>
        </w:rPr>
      </w:pPr>
    </w:p>
    <w:sectPr>
      <w:pgSz w:w="11906" w:h="16838"/>
      <w:pgMar w:top="1134" w:right="1800" w:bottom="1134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swiss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TimesNewRomanPSMT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M5ZDYwZmVhNGMxMWQ3ZWVhOGYwZjM5ZWE3YzM4NDMifQ=="/>
  </w:docVars>
  <w:rsids>
    <w:rsidRoot w:val="00000000"/>
    <w:rsid w:val="033C6C10"/>
    <w:rsid w:val="03F01C62"/>
    <w:rsid w:val="05DC68BA"/>
    <w:rsid w:val="089E0503"/>
    <w:rsid w:val="099C4D3D"/>
    <w:rsid w:val="0A77336C"/>
    <w:rsid w:val="0C3022A2"/>
    <w:rsid w:val="0C7A3361"/>
    <w:rsid w:val="0C92582F"/>
    <w:rsid w:val="0DFF4130"/>
    <w:rsid w:val="0EC936E8"/>
    <w:rsid w:val="0ECD0BB6"/>
    <w:rsid w:val="12A37FC1"/>
    <w:rsid w:val="13D764B9"/>
    <w:rsid w:val="16B62616"/>
    <w:rsid w:val="184F7971"/>
    <w:rsid w:val="18630DEB"/>
    <w:rsid w:val="1914436C"/>
    <w:rsid w:val="19A81C6D"/>
    <w:rsid w:val="19FA10FE"/>
    <w:rsid w:val="1A2D42AA"/>
    <w:rsid w:val="1A990092"/>
    <w:rsid w:val="1B0F481E"/>
    <w:rsid w:val="1C100C44"/>
    <w:rsid w:val="1D964A08"/>
    <w:rsid w:val="20061D2C"/>
    <w:rsid w:val="205E68C3"/>
    <w:rsid w:val="20810AB8"/>
    <w:rsid w:val="2139293B"/>
    <w:rsid w:val="217869BC"/>
    <w:rsid w:val="217921F1"/>
    <w:rsid w:val="22374D27"/>
    <w:rsid w:val="226D6594"/>
    <w:rsid w:val="232905DA"/>
    <w:rsid w:val="235D0CB1"/>
    <w:rsid w:val="244004BE"/>
    <w:rsid w:val="270B17F3"/>
    <w:rsid w:val="27B40988"/>
    <w:rsid w:val="27C54704"/>
    <w:rsid w:val="284E450D"/>
    <w:rsid w:val="28AD07B6"/>
    <w:rsid w:val="292B3ABD"/>
    <w:rsid w:val="2C651563"/>
    <w:rsid w:val="2D033B21"/>
    <w:rsid w:val="2D1C6E85"/>
    <w:rsid w:val="329F74B3"/>
    <w:rsid w:val="32FF1806"/>
    <w:rsid w:val="3308699B"/>
    <w:rsid w:val="36337144"/>
    <w:rsid w:val="363870EF"/>
    <w:rsid w:val="388B636C"/>
    <w:rsid w:val="38F63B92"/>
    <w:rsid w:val="39450671"/>
    <w:rsid w:val="39B026C6"/>
    <w:rsid w:val="3A5E3CBE"/>
    <w:rsid w:val="3CE64768"/>
    <w:rsid w:val="3CF87B31"/>
    <w:rsid w:val="3EAF04B8"/>
    <w:rsid w:val="3F364848"/>
    <w:rsid w:val="410705A6"/>
    <w:rsid w:val="431B5E7D"/>
    <w:rsid w:val="4427499F"/>
    <w:rsid w:val="458129CA"/>
    <w:rsid w:val="458E6A9C"/>
    <w:rsid w:val="4BAF38BE"/>
    <w:rsid w:val="4CBB3D79"/>
    <w:rsid w:val="4D64603B"/>
    <w:rsid w:val="4F9B57EC"/>
    <w:rsid w:val="500D4CE4"/>
    <w:rsid w:val="506B60EB"/>
    <w:rsid w:val="52E768E3"/>
    <w:rsid w:val="54CE3F8B"/>
    <w:rsid w:val="561B1287"/>
    <w:rsid w:val="58B66317"/>
    <w:rsid w:val="5D7D45E9"/>
    <w:rsid w:val="5EE9653E"/>
    <w:rsid w:val="5FD5669C"/>
    <w:rsid w:val="60030FA7"/>
    <w:rsid w:val="6029535D"/>
    <w:rsid w:val="63D3530A"/>
    <w:rsid w:val="644122D7"/>
    <w:rsid w:val="65E83931"/>
    <w:rsid w:val="67352EAE"/>
    <w:rsid w:val="67A8154D"/>
    <w:rsid w:val="6878338A"/>
    <w:rsid w:val="69E530DF"/>
    <w:rsid w:val="6A0E7FE5"/>
    <w:rsid w:val="6CEC5A45"/>
    <w:rsid w:val="6D696DC9"/>
    <w:rsid w:val="6FF07040"/>
    <w:rsid w:val="71467755"/>
    <w:rsid w:val="73113E4B"/>
    <w:rsid w:val="73754D91"/>
    <w:rsid w:val="74F842DD"/>
    <w:rsid w:val="757E516C"/>
    <w:rsid w:val="75900262"/>
    <w:rsid w:val="75A541E0"/>
    <w:rsid w:val="78C8694C"/>
    <w:rsid w:val="796A1075"/>
    <w:rsid w:val="7B136915"/>
    <w:rsid w:val="7CC37CDF"/>
    <w:rsid w:val="7DA964DA"/>
    <w:rsid w:val="7E1369BA"/>
    <w:rsid w:val="7E753EF9"/>
    <w:rsid w:val="7E8D18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link w:val="12"/>
    <w:qFormat/>
    <w:uiPriority w:val="0"/>
    <w:pPr>
      <w:keepNext/>
      <w:tabs>
        <w:tab w:val="left" w:pos="432"/>
      </w:tabs>
      <w:spacing w:before="100" w:beforeLines="100" w:after="100" w:afterLines="100" w:line="360" w:lineRule="auto"/>
      <w:ind w:left="0" w:firstLine="0"/>
      <w:jc w:val="left"/>
      <w:outlineLvl w:val="0"/>
    </w:pPr>
    <w:rPr>
      <w:rFonts w:ascii="黑体" w:hAnsi="黑体" w:eastAsia="黑体"/>
      <w:b/>
      <w:bCs/>
      <w:sz w:val="32"/>
      <w:szCs w:val="20"/>
    </w:rPr>
  </w:style>
  <w:style w:type="paragraph" w:styleId="4">
    <w:name w:val="heading 2"/>
    <w:basedOn w:val="1"/>
    <w:next w:val="1"/>
    <w:link w:val="13"/>
    <w:autoRedefine/>
    <w:semiHidden/>
    <w:unhideWhenUsed/>
    <w:qFormat/>
    <w:uiPriority w:val="0"/>
    <w:pPr>
      <w:keepNext/>
      <w:keepLines/>
      <w:spacing w:before="50" w:beforeLines="50" w:after="50" w:afterLines="50" w:line="360" w:lineRule="auto"/>
      <w:outlineLvl w:val="1"/>
    </w:pPr>
    <w:rPr>
      <w:rFonts w:ascii="Calibri Light" w:hAnsi="Calibri Light" w:eastAsia="黑体" w:cs="黑体"/>
      <w:bCs/>
      <w:sz w:val="30"/>
      <w:szCs w:val="32"/>
    </w:rPr>
  </w:style>
  <w:style w:type="paragraph" w:styleId="5">
    <w:name w:val="heading 3"/>
    <w:basedOn w:val="1"/>
    <w:next w:val="1"/>
    <w:link w:val="14"/>
    <w:autoRedefine/>
    <w:semiHidden/>
    <w:unhideWhenUsed/>
    <w:qFormat/>
    <w:uiPriority w:val="0"/>
    <w:pPr>
      <w:keepNext/>
      <w:keepLines/>
      <w:spacing w:before="50" w:beforeLines="50" w:after="50" w:afterLines="50" w:line="360" w:lineRule="auto"/>
      <w:outlineLvl w:val="2"/>
    </w:pPr>
    <w:rPr>
      <w:rFonts w:ascii="Calibri" w:hAnsi="Calibri" w:eastAsia="黑体" w:cs="黑体"/>
      <w:bCs/>
      <w:sz w:val="28"/>
      <w:szCs w:val="32"/>
    </w:rPr>
  </w:style>
  <w:style w:type="paragraph" w:styleId="6">
    <w:name w:val="heading 4"/>
    <w:basedOn w:val="1"/>
    <w:next w:val="1"/>
    <w:semiHidden/>
    <w:unhideWhenUsed/>
    <w:qFormat/>
    <w:uiPriority w:val="0"/>
    <w:pPr>
      <w:keepNext/>
      <w:keepLines/>
      <w:spacing w:before="50" w:beforeLines="50" w:after="50" w:afterLines="50" w:line="360" w:lineRule="auto"/>
      <w:outlineLvl w:val="3"/>
    </w:pPr>
    <w:rPr>
      <w:rFonts w:ascii="Arial" w:hAnsi="Arial" w:eastAsia="黑体"/>
      <w:b/>
      <w:bCs/>
      <w:sz w:val="28"/>
      <w:szCs w:val="28"/>
    </w:rPr>
  </w:style>
  <w:style w:type="character" w:default="1" w:styleId="10">
    <w:name w:val="Default Paragraph Font"/>
    <w:autoRedefine/>
    <w:semiHidden/>
    <w:unhideWhenUsed/>
    <w:qFormat/>
    <w:uiPriority w:val="1"/>
  </w:style>
  <w:style w:type="table" w:default="1" w:styleId="9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qFormat/>
    <w:uiPriority w:val="0"/>
    <w:pPr>
      <w:ind w:firstLine="420" w:firstLineChars="200"/>
    </w:pPr>
  </w:style>
  <w:style w:type="paragraph" w:styleId="7">
    <w:name w:val="Body Text Indent 2"/>
    <w:basedOn w:val="1"/>
    <w:next w:val="1"/>
    <w:autoRedefine/>
    <w:qFormat/>
    <w:uiPriority w:val="0"/>
    <w:pPr>
      <w:ind w:leftChars="0" w:firstLine="0" w:firstLineChars="0"/>
    </w:pPr>
    <w:rPr>
      <w:rFonts w:hint="eastAsia" w:ascii="宋体" w:hAnsi="宋体"/>
      <w:szCs w:val="28"/>
    </w:rPr>
  </w:style>
  <w:style w:type="paragraph" w:styleId="8">
    <w:name w:val="header"/>
    <w:basedOn w:val="1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11">
    <w:name w:val="_Style 4"/>
    <w:autoRedefine/>
    <w:qFormat/>
    <w:uiPriority w:val="99"/>
    <w:pPr>
      <w:widowControl w:val="0"/>
      <w:jc w:val="both"/>
    </w:pPr>
    <w:rPr>
      <w:rFonts w:ascii="Calibri" w:hAnsi="Calibri" w:eastAsia="仿宋_GB2312" w:cs="Times New Roman"/>
      <w:kern w:val="2"/>
      <w:sz w:val="24"/>
      <w:szCs w:val="22"/>
      <w:lang w:val="en-US" w:eastAsia="zh-CN" w:bidi="ar-SA"/>
    </w:rPr>
  </w:style>
  <w:style w:type="character" w:customStyle="1" w:styleId="12">
    <w:name w:val="标题 1 Char"/>
    <w:link w:val="3"/>
    <w:autoRedefine/>
    <w:qFormat/>
    <w:uiPriority w:val="0"/>
    <w:rPr>
      <w:rFonts w:ascii="黑体" w:hAnsi="黑体" w:eastAsia="黑体"/>
      <w:b/>
      <w:bCs/>
      <w:kern w:val="2"/>
      <w:sz w:val="32"/>
      <w:lang w:val="en-US" w:eastAsia="zh-CN" w:bidi="ar-SA"/>
    </w:rPr>
  </w:style>
  <w:style w:type="character" w:customStyle="1" w:styleId="13">
    <w:name w:val="标题 2 Char"/>
    <w:link w:val="4"/>
    <w:autoRedefine/>
    <w:qFormat/>
    <w:locked/>
    <w:uiPriority w:val="0"/>
    <w:rPr>
      <w:rFonts w:ascii="Calibri Light" w:hAnsi="Calibri Light" w:eastAsia="黑体" w:cs="黑体"/>
      <w:bCs/>
      <w:sz w:val="30"/>
      <w:szCs w:val="32"/>
    </w:rPr>
  </w:style>
  <w:style w:type="character" w:customStyle="1" w:styleId="14">
    <w:name w:val="标题 3 Char"/>
    <w:link w:val="5"/>
    <w:autoRedefine/>
    <w:qFormat/>
    <w:uiPriority w:val="0"/>
    <w:rPr>
      <w:rFonts w:ascii="Calibri" w:hAnsi="Calibri" w:eastAsia="黑体" w:cs="黑体"/>
      <w:color w:val="000000"/>
      <w:kern w:val="2"/>
      <w:sz w:val="28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473</Words>
  <Characters>619</Characters>
  <Lines>0</Lines>
  <Paragraphs>0</Paragraphs>
  <TotalTime>0</TotalTime>
  <ScaleCrop>false</ScaleCrop>
  <LinksUpToDate>false</LinksUpToDate>
  <CharactersWithSpaces>630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2020-06-04T06:05:00Z</dcterms:created>
  <dc:creator>Administrator.USER-20181224DK</dc:creator>
  <cp:lastModifiedBy>Administrator</cp:lastModifiedBy>
  <cp:lastPrinted>2023-02-10T06:48:00Z</cp:lastPrinted>
  <dcterms:modified xsi:type="dcterms:W3CDTF">2025-09-29T09:01:57Z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A082D3023CA54736A95BD5415250E8D7_13</vt:lpwstr>
  </property>
  <property fmtid="{D5CDD505-2E9C-101B-9397-08002B2CF9AE}" pid="4" name="KSOTemplateDocerSaveRecord">
    <vt:lpwstr>eyJoZGlkIjoiYzM5ZDYwZmVhNGMxMWQ3ZWVhOGYwZjM5ZWE3YzM4NDMiLCJ1c2VySWQiOiIyNDMxNjIxMDEifQ==</vt:lpwstr>
  </property>
</Properties>
</file>